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A184" w14:textId="77777777" w:rsidR="003B411A" w:rsidRDefault="003C4369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32"/>
        </w:rPr>
        <w:t xml:space="preserve">Vita of Dr. Catherine Chew </w:t>
      </w:r>
      <w:r>
        <w:rPr>
          <w:rFonts w:ascii="Arial" w:eastAsia="Arial" w:hAnsi="Arial" w:cs="Arial"/>
          <w:b/>
          <w:sz w:val="28"/>
        </w:rPr>
        <w:t xml:space="preserve">                                    </w:t>
      </w:r>
      <w:r>
        <w:rPr>
          <w:rFonts w:ascii="Arial" w:eastAsia="Arial" w:hAnsi="Arial" w:cs="Arial"/>
          <w:b/>
          <w:sz w:val="16"/>
        </w:rPr>
        <w:t xml:space="preserve">                     </w:t>
      </w:r>
      <w:r>
        <w:rPr>
          <w:rFonts w:ascii="Arial" w:eastAsia="Arial" w:hAnsi="Arial" w:cs="Arial"/>
          <w:b/>
          <w:sz w:val="25"/>
          <w:vertAlign w:val="subscript"/>
        </w:rPr>
        <w:t xml:space="preserve"> Charlotte, NC 28204 ▪ (C) 980.505.9945 </w:t>
      </w:r>
    </w:p>
    <w:p w14:paraId="77071AD1" w14:textId="77777777" w:rsidR="003B411A" w:rsidRDefault="003C4369">
      <w:pPr>
        <w:spacing w:after="27" w:line="259" w:lineRule="auto"/>
        <w:ind w:left="-2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58F6FD" wp14:editId="7508159C">
                <wp:extent cx="6895846" cy="43307"/>
                <wp:effectExtent l="0" t="0" r="0" b="0"/>
                <wp:docPr id="8206" name="Group 8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43307"/>
                          <a:chOff x="0" y="0"/>
                          <a:chExt cx="6895846" cy="43307"/>
                        </a:xfrm>
                      </wpg:grpSpPr>
                      <wps:wsp>
                        <wps:cNvPr id="9643" name="Shape 9643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4" name="Shape 9644"/>
                        <wps:cNvSpPr/>
                        <wps:spPr>
                          <a:xfrm>
                            <a:off x="0" y="15367"/>
                            <a:ext cx="6895846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940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06" style="width:542.98pt;height:3.40997pt;mso-position-horizontal-relative:char;mso-position-vertical-relative:line" coordsize="68958,433">
                <v:shape id="Shape 9645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  <v:shape id="Shape 9646" style="position:absolute;width:68958;height:279;left:0;top:153;" coordsize="6895846,27940" path="m0,0l6895846,0l6895846,27940l0,279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08AD22" w14:textId="6B39986F" w:rsidR="003B411A" w:rsidRDefault="003C4369" w:rsidP="001817B2">
      <w:pPr>
        <w:spacing w:after="41" w:line="259" w:lineRule="auto"/>
        <w:ind w:left="0" w:firstLine="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FE6B2B0" w14:textId="77777777" w:rsidR="003B411A" w:rsidRDefault="003C4369">
      <w:pPr>
        <w:pStyle w:val="Heading1"/>
        <w:spacing w:after="140"/>
        <w:ind w:left="175" w:right="358"/>
      </w:pPr>
      <w:r>
        <w:t xml:space="preserve">PROFESSIONAL EXPERIENCE </w:t>
      </w:r>
    </w:p>
    <w:p w14:paraId="0061F2C4" w14:textId="77777777" w:rsidR="003B411A" w:rsidRDefault="003C4369">
      <w:pPr>
        <w:tabs>
          <w:tab w:val="center" w:pos="1440"/>
          <w:tab w:val="center" w:pos="9670"/>
        </w:tabs>
        <w:spacing w:after="0" w:line="248" w:lineRule="auto"/>
        <w:ind w:left="-15" w:firstLine="0"/>
      </w:pPr>
      <w:r>
        <w:rPr>
          <w:b/>
        </w:rPr>
        <w:t xml:space="preserve">President </w:t>
      </w:r>
      <w:r>
        <w:rPr>
          <w:b/>
        </w:rPr>
        <w:tab/>
        <w:t xml:space="preserve">                                                                                                                             </w:t>
      </w:r>
      <w:r>
        <w:t xml:space="preserve">  </w:t>
      </w:r>
      <w:r>
        <w:tab/>
        <w:t xml:space="preserve">                  2008 - 2015</w:t>
      </w:r>
      <w:r>
        <w:rPr>
          <w:b/>
        </w:rPr>
        <w:t xml:space="preserve"> </w:t>
      </w:r>
    </w:p>
    <w:p w14:paraId="48AB012D" w14:textId="77777777" w:rsidR="003B411A" w:rsidRDefault="003C4369">
      <w:pPr>
        <w:ind w:left="11" w:right="183"/>
      </w:pPr>
      <w:r>
        <w:t xml:space="preserve">Craven Community College, New Bern, NC </w:t>
      </w:r>
    </w:p>
    <w:p w14:paraId="6358E91F" w14:textId="77777777" w:rsidR="003B411A" w:rsidRDefault="003C4369">
      <w:pPr>
        <w:spacing w:after="2" w:line="238" w:lineRule="auto"/>
        <w:ind w:left="-5" w:right="374"/>
        <w:jc w:val="both"/>
      </w:pPr>
      <w:r>
        <w:rPr>
          <w:i/>
          <w:sz w:val="20"/>
        </w:rPr>
        <w:t xml:space="preserve">A comprehensive junior college with the main 100-acre campus in New Bern and a campus in Havelock that serves Cherry Point Marine Air Station; 3200 credit students and 11,000 non-credit students; 30+ AA, AS, AAS, Diploma and Certificate programs; 250 staff and 80+ full time faculty; $40 million budget. </w:t>
      </w:r>
    </w:p>
    <w:p w14:paraId="64F44751" w14:textId="77777777" w:rsidR="003B411A" w:rsidRDefault="003C4369">
      <w:pPr>
        <w:spacing w:after="0" w:line="259" w:lineRule="auto"/>
        <w:ind w:left="0" w:firstLine="0"/>
      </w:pPr>
      <w:r>
        <w:t xml:space="preserve"> </w:t>
      </w:r>
    </w:p>
    <w:p w14:paraId="0A60CE56" w14:textId="77777777" w:rsidR="003B411A" w:rsidRDefault="003C4369">
      <w:pPr>
        <w:spacing w:after="202"/>
        <w:ind w:left="11" w:right="183"/>
      </w:pPr>
      <w:r>
        <w:t xml:space="preserve">Accomplishments: </w:t>
      </w:r>
    </w:p>
    <w:p w14:paraId="3ED87FE6" w14:textId="77777777" w:rsidR="003B411A" w:rsidRDefault="003C4369">
      <w:pPr>
        <w:numPr>
          <w:ilvl w:val="0"/>
          <w:numId w:val="1"/>
        </w:numPr>
        <w:spacing w:after="7" w:line="251" w:lineRule="auto"/>
        <w:ind w:right="183" w:hanging="360"/>
      </w:pPr>
      <w:r>
        <w:t xml:space="preserve">Spearheaded the creation of the College’s Strategic Plan </w:t>
      </w:r>
      <w:r>
        <w:rPr>
          <w:i/>
        </w:rPr>
        <w:t xml:space="preserve">Many Voices One Vision: Craven 2015 </w:t>
      </w:r>
      <w:r>
        <w:t xml:space="preserve">leading to new programs in Composites, Physical Therapy Assistant, Pharmacy Tech and Health Information Technology </w:t>
      </w:r>
    </w:p>
    <w:p w14:paraId="12AF7F69" w14:textId="77777777" w:rsidR="003B411A" w:rsidRDefault="003C4369">
      <w:pPr>
        <w:numPr>
          <w:ilvl w:val="0"/>
          <w:numId w:val="1"/>
        </w:numPr>
        <w:ind w:right="183" w:hanging="360"/>
      </w:pPr>
      <w:r>
        <w:t xml:space="preserve">Revitalized the Foundation Board and doubled the endowment; secured the largest bequest in the college’s history </w:t>
      </w:r>
    </w:p>
    <w:p w14:paraId="71B7A55A" w14:textId="77777777" w:rsidR="003B411A" w:rsidRDefault="003C4369">
      <w:pPr>
        <w:spacing w:after="7" w:line="251" w:lineRule="auto"/>
        <w:ind w:right="334"/>
        <w:jc w:val="center"/>
      </w:pPr>
      <w:r>
        <w:t xml:space="preserve">($1.2 million); cultivated the largest donor gift of 17 fine art sculptures to beautify the campus landscape </w:t>
      </w:r>
    </w:p>
    <w:p w14:paraId="2D4F4F1B" w14:textId="6B899D1A" w:rsidR="003B411A" w:rsidRDefault="003C4369">
      <w:pPr>
        <w:numPr>
          <w:ilvl w:val="0"/>
          <w:numId w:val="1"/>
        </w:numPr>
        <w:ind w:right="183" w:hanging="360"/>
      </w:pPr>
      <w:r>
        <w:t xml:space="preserve">Launched new initiatives such as the African American Community Connections and the Global Initiative which led to study-abroad experiences in Peru, </w:t>
      </w:r>
      <w:r w:rsidR="001817B2">
        <w:t>Ecuador,</w:t>
      </w:r>
      <w:r>
        <w:t xml:space="preserve"> and Ireland; served in a national capacity on the Global Task Force for the American Association of Community Colleges  </w:t>
      </w:r>
    </w:p>
    <w:p w14:paraId="569A7761" w14:textId="77777777" w:rsidR="003B411A" w:rsidRDefault="003C4369">
      <w:pPr>
        <w:numPr>
          <w:ilvl w:val="0"/>
          <w:numId w:val="1"/>
        </w:numPr>
        <w:spacing w:after="19" w:line="238" w:lineRule="auto"/>
        <w:ind w:right="183" w:hanging="360"/>
      </w:pPr>
      <w:r>
        <w:t xml:space="preserve">Created strong alliances with State and Craven County governmental leaders and elected officials to secure increases in college </w:t>
      </w:r>
      <w:proofErr w:type="gramStart"/>
      <w:r>
        <w:t>funding;</w:t>
      </w:r>
      <w:proofErr w:type="gramEnd"/>
      <w:r>
        <w:t xml:space="preserve"> leadership role with the development of a new economic development model and workforce development initiatives in eastern NC  </w:t>
      </w:r>
    </w:p>
    <w:p w14:paraId="7EE2A365" w14:textId="77777777" w:rsidR="003B411A" w:rsidRDefault="003C4369">
      <w:pPr>
        <w:numPr>
          <w:ilvl w:val="0"/>
          <w:numId w:val="1"/>
        </w:numPr>
        <w:ind w:right="183" w:hanging="360"/>
      </w:pPr>
      <w:r>
        <w:t xml:space="preserve">Supported the cultural arts community and secured a permanent fine arts collection from Bank of the Arts to be showcased on the college campus  </w:t>
      </w:r>
    </w:p>
    <w:p w14:paraId="57A34DC1" w14:textId="77777777" w:rsidR="003B411A" w:rsidRDefault="003C4369">
      <w:pPr>
        <w:numPr>
          <w:ilvl w:val="0"/>
          <w:numId w:val="1"/>
        </w:numPr>
        <w:ind w:right="183" w:hanging="360"/>
      </w:pPr>
      <w:r>
        <w:t xml:space="preserve">Instituted the Community Fabric Awards event celebrating a Business, Civic and Education leader; 600+ attend the annual luncheon that provides $50,000 to the Foundation’s annual fund  </w:t>
      </w:r>
    </w:p>
    <w:p w14:paraId="2EEACCE4" w14:textId="77777777" w:rsidR="003B411A" w:rsidRDefault="003C4369">
      <w:pPr>
        <w:numPr>
          <w:ilvl w:val="0"/>
          <w:numId w:val="1"/>
        </w:numPr>
        <w:ind w:right="183" w:hanging="360"/>
      </w:pPr>
      <w:proofErr w:type="gramStart"/>
      <w:r>
        <w:t>Created  and</w:t>
      </w:r>
      <w:proofErr w:type="gramEnd"/>
      <w:r>
        <w:t xml:space="preserve"> nurtured innovative partnerships with UNC-Chapel Hill (C-STEP a seamless pathway for students), NC State University (on-site BS Degree in Engineering) and Southern Illinois University (on-site BS Degree in Aviation Management) </w:t>
      </w:r>
    </w:p>
    <w:p w14:paraId="00C31043" w14:textId="77777777" w:rsidR="003B411A" w:rsidRDefault="003C4369">
      <w:pPr>
        <w:numPr>
          <w:ilvl w:val="0"/>
          <w:numId w:val="1"/>
        </w:numPr>
        <w:ind w:right="183" w:hanging="360"/>
      </w:pPr>
      <w:r>
        <w:t xml:space="preserve">Launched a Military Advisory and Resource Center and strategic plan to strengthen support for active duty, veterans, and military dependents; designated a Military Friendly College; strong advocate and collaborator with Marine Air Station Cherry Point and Fleet Readiness Center-East  </w:t>
      </w:r>
    </w:p>
    <w:p w14:paraId="56538E1D" w14:textId="77777777" w:rsidR="003B411A" w:rsidRDefault="003C4369">
      <w:pPr>
        <w:numPr>
          <w:ilvl w:val="0"/>
          <w:numId w:val="1"/>
        </w:numPr>
        <w:ind w:right="183" w:hanging="360"/>
      </w:pPr>
      <w:r>
        <w:t xml:space="preserve">Spearheaded major facilities renovations/projects including the Nursing Simulation Lab, Congleton Student Quad, </w:t>
      </w:r>
      <w:proofErr w:type="spellStart"/>
      <w:r>
        <w:t>Orringer</w:t>
      </w:r>
      <w:proofErr w:type="spellEnd"/>
      <w:r>
        <w:t xml:space="preserve"> Hall Theatre and numerous learning laboratories to create a state-of-</w:t>
      </w:r>
      <w:r>
        <w:rPr>
          <w:rFonts w:ascii="Calibri" w:eastAsia="Calibri" w:hAnsi="Calibri" w:cs="Calibri"/>
        </w:rPr>
        <w:t>t</w:t>
      </w:r>
      <w:r>
        <w:t xml:space="preserve">he-art environment for students and the community  </w:t>
      </w:r>
    </w:p>
    <w:p w14:paraId="5E7FDC14" w14:textId="77777777" w:rsidR="003B411A" w:rsidRDefault="003C436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A2AE5FF" w14:textId="77777777" w:rsidR="003B411A" w:rsidRDefault="003C4369">
      <w:pPr>
        <w:spacing w:after="0" w:line="248" w:lineRule="auto"/>
        <w:ind w:left="-5"/>
      </w:pPr>
      <w:r>
        <w:rPr>
          <w:b/>
        </w:rPr>
        <w:t>Vice President for Academic Affairs</w:t>
      </w:r>
      <w:r>
        <w:t xml:space="preserve">                                                                                                                  2005 - 2008 </w:t>
      </w:r>
    </w:p>
    <w:p w14:paraId="0AC655B6" w14:textId="77777777" w:rsidR="003B411A" w:rsidRDefault="003C4369">
      <w:pPr>
        <w:tabs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</w:tabs>
        <w:ind w:left="0" w:firstLine="0"/>
      </w:pPr>
      <w:r>
        <w:t xml:space="preserve">SUNY Orange College, Middletown, NY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5D2D412" w14:textId="77777777" w:rsidR="003B411A" w:rsidRDefault="003C4369">
      <w:pPr>
        <w:spacing w:after="21" w:line="257" w:lineRule="auto"/>
        <w:ind w:left="0" w:right="57" w:firstLine="0"/>
      </w:pPr>
      <w:r>
        <w:rPr>
          <w:i/>
          <w:color w:val="272727"/>
          <w:sz w:val="20"/>
        </w:rPr>
        <w:t xml:space="preserve">A comprehensive community college with a branch campus and 3 extension centers serving 6,000 students; 46+ AA, AS and AAS degree programs; 900 staff and 137 full time faculty; $50 million budget. </w:t>
      </w:r>
    </w:p>
    <w:p w14:paraId="341EB625" w14:textId="77777777" w:rsidR="003B411A" w:rsidRDefault="003C436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93E69CF" w14:textId="77777777" w:rsidR="003B411A" w:rsidRDefault="003C4369">
      <w:pPr>
        <w:numPr>
          <w:ilvl w:val="0"/>
          <w:numId w:val="2"/>
        </w:numPr>
        <w:spacing w:after="27"/>
        <w:ind w:right="183" w:hanging="360"/>
      </w:pPr>
      <w:r>
        <w:t xml:space="preserve">Responsible for leadership and oversight of all credit, non-credit and workforce development programming, personnel and budget; member of President’s Cabinet. </w:t>
      </w:r>
    </w:p>
    <w:p w14:paraId="0A6DDECD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Authored the college’s first Academic Master Plan 2005-2010 revitalizing programs, curriculum and laboratories; instituted a comprehensive Annual Report to assess accomplishments. </w:t>
      </w:r>
    </w:p>
    <w:p w14:paraId="34092595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Provided leadership in concert with the President and Orange County Government to create a master facilities plan and to build an $87 million branch campus in Newburgh, NY. </w:t>
      </w:r>
    </w:p>
    <w:p w14:paraId="5DF38710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Revitalized the Library and instituted an Information Commons to serve as a learning hub for students and faculty; instituted a state-of-art teleconference seminar room for training. </w:t>
      </w:r>
    </w:p>
    <w:p w14:paraId="62916B05" w14:textId="62231685" w:rsidR="003B411A" w:rsidRDefault="003C4369">
      <w:pPr>
        <w:numPr>
          <w:ilvl w:val="0"/>
          <w:numId w:val="2"/>
        </w:numPr>
        <w:ind w:right="183" w:hanging="360"/>
      </w:pPr>
      <w:r>
        <w:t xml:space="preserve">Created </w:t>
      </w:r>
      <w:r>
        <w:rPr>
          <w:i/>
        </w:rPr>
        <w:t xml:space="preserve">Learning Alive </w:t>
      </w:r>
      <w:r>
        <w:t xml:space="preserve">magazine, a publication highlighting academic affairs faculty, </w:t>
      </w:r>
      <w:r w:rsidR="001817B2">
        <w:t>programming,</w:t>
      </w:r>
      <w:r>
        <w:t xml:space="preserve"> and partnerships; redesigned the college catalog and academic affairs web site. </w:t>
      </w:r>
    </w:p>
    <w:p w14:paraId="0A7125C4" w14:textId="34A7448B" w:rsidR="003B411A" w:rsidRDefault="003C4369" w:rsidP="001817B2">
      <w:pPr>
        <w:numPr>
          <w:ilvl w:val="0"/>
          <w:numId w:val="2"/>
        </w:numPr>
        <w:ind w:right="183" w:hanging="360"/>
      </w:pPr>
      <w:r>
        <w:t xml:space="preserve">Initiated the Global Initiative to create greater multicultural understanding and an interdisciplinary focus across the </w:t>
      </w:r>
      <w:proofErr w:type="gramStart"/>
      <w:r>
        <w:t>curriculum;</w:t>
      </w:r>
      <w:proofErr w:type="gramEnd"/>
      <w:r>
        <w:t xml:space="preserve"> constructing a $1.2 million Gilman Center for International Studies. </w:t>
      </w:r>
    </w:p>
    <w:p w14:paraId="31C28088" w14:textId="77777777" w:rsidR="003B411A" w:rsidRDefault="003C4369">
      <w:pPr>
        <w:spacing w:after="0" w:line="259" w:lineRule="auto"/>
        <w:ind w:right="-15"/>
        <w:jc w:val="right"/>
      </w:pPr>
      <w:r>
        <w:rPr>
          <w:i/>
          <w:sz w:val="20"/>
        </w:rPr>
        <w:lastRenderedPageBreak/>
        <w:t xml:space="preserve">Catherine Chew – page 2 of 3 </w:t>
      </w:r>
    </w:p>
    <w:p w14:paraId="0DC9C151" w14:textId="77777777" w:rsidR="003B411A" w:rsidRDefault="003C4369">
      <w:pPr>
        <w:spacing w:after="0" w:line="259" w:lineRule="auto"/>
        <w:ind w:left="0" w:right="128" w:firstLine="0"/>
        <w:jc w:val="right"/>
      </w:pPr>
      <w:r>
        <w:t xml:space="preserve"> </w:t>
      </w:r>
    </w:p>
    <w:p w14:paraId="100A0716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Member of the Executive Committee of a 4-college consortium focused on partnering to deliver joint programming for emergency </w:t>
      </w:r>
      <w:proofErr w:type="gramStart"/>
      <w:r>
        <w:t>preparedness;</w:t>
      </w:r>
      <w:proofErr w:type="gramEnd"/>
      <w:r>
        <w:t xml:space="preserve"> lead institution and developer for Cyber Security. </w:t>
      </w:r>
    </w:p>
    <w:p w14:paraId="6BBE957B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Spearheaded the creation of a Center for Teaching &amp; Learning aligned with the instructional technology learning lab to provide professional development for faculty and staff. </w:t>
      </w:r>
    </w:p>
    <w:p w14:paraId="09797C42" w14:textId="77777777" w:rsidR="003B411A" w:rsidRDefault="003C436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A0AB19" w14:textId="77777777" w:rsidR="003B411A" w:rsidRDefault="003C4369">
      <w:pPr>
        <w:ind w:left="11" w:right="183"/>
      </w:pPr>
      <w:r>
        <w:rPr>
          <w:b/>
        </w:rPr>
        <w:t xml:space="preserve">Assistant Dean, College of Professional Studies                                          </w:t>
      </w:r>
      <w:r>
        <w:rPr>
          <w:b/>
        </w:rPr>
        <w:tab/>
        <w:t xml:space="preserve">                                             </w:t>
      </w:r>
      <w:r>
        <w:t xml:space="preserve">2004 - 2005   New Jersey City University, Jersey City, NJ                                                                           </w:t>
      </w:r>
    </w:p>
    <w:p w14:paraId="72D09D9E" w14:textId="77777777" w:rsidR="003B411A" w:rsidRDefault="003C4369">
      <w:pPr>
        <w:spacing w:after="2" w:line="238" w:lineRule="auto"/>
        <w:ind w:left="-5" w:right="374"/>
        <w:jc w:val="both"/>
      </w:pPr>
      <w:r>
        <w:rPr>
          <w:i/>
          <w:sz w:val="20"/>
        </w:rPr>
        <w:t xml:space="preserve">An urban university serving 11,000 commuter and residential students; designated Title V - Hispanic serving institution; 45 undergraduate and graduate programs; 250 full time faculty; $130 million budget. </w:t>
      </w:r>
    </w:p>
    <w:p w14:paraId="483BB7CD" w14:textId="77777777" w:rsidR="003B411A" w:rsidRDefault="003C436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60701A0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Responsible for co-leading faculty/staff and academic programs within the Departments of Business, Criminal Justice/Security, Fitness, Fire, Health Sciences and Nursing. </w:t>
      </w:r>
    </w:p>
    <w:p w14:paraId="45D61BE9" w14:textId="77777777" w:rsidR="003B411A" w:rsidRDefault="003C4369">
      <w:pPr>
        <w:numPr>
          <w:ilvl w:val="0"/>
          <w:numId w:val="2"/>
        </w:numPr>
        <w:ind w:right="183" w:hanging="360"/>
      </w:pPr>
      <w:r>
        <w:t xml:space="preserve">Oversaw the Small Business Incubator, a revitalization effort for the West End Bayside Project; supervised the Small Business Development Center.  </w:t>
      </w:r>
    </w:p>
    <w:p w14:paraId="41F989BE" w14:textId="43EDC4A8" w:rsidR="003B411A" w:rsidRDefault="003C4369">
      <w:pPr>
        <w:numPr>
          <w:ilvl w:val="0"/>
          <w:numId w:val="2"/>
        </w:numPr>
        <w:ind w:right="183" w:hanging="360"/>
      </w:pPr>
      <w:r>
        <w:t xml:space="preserve">Partnered with Brookdale and Ocean County Community Colleges to offer </w:t>
      </w:r>
      <w:r w:rsidR="001817B2">
        <w:t>bachelor’s</w:t>
      </w:r>
      <w:r>
        <w:t xml:space="preserve"> degree programs at the jointly formed Communiversity location. </w:t>
      </w:r>
    </w:p>
    <w:p w14:paraId="1D261E89" w14:textId="77777777" w:rsidR="003B411A" w:rsidRDefault="003C4369">
      <w:pPr>
        <w:spacing w:after="0" w:line="259" w:lineRule="auto"/>
        <w:ind w:left="0" w:firstLine="0"/>
      </w:pPr>
      <w:r>
        <w:t xml:space="preserve"> </w:t>
      </w:r>
    </w:p>
    <w:p w14:paraId="5A6E1F72" w14:textId="77777777" w:rsidR="003B411A" w:rsidRDefault="003C4369">
      <w:pPr>
        <w:spacing w:after="0" w:line="248" w:lineRule="auto"/>
        <w:ind w:left="-5"/>
      </w:pPr>
      <w:r>
        <w:rPr>
          <w:b/>
        </w:rPr>
        <w:t xml:space="preserve">Dean, Business, Technology &amp; Allied Health                                                                                                     </w:t>
      </w:r>
      <w:r>
        <w:t xml:space="preserve">1999 - 2003 Northampton Community College, Bethlehem, PA                                                               </w:t>
      </w:r>
      <w:r>
        <w:rPr>
          <w:b/>
          <w:color w:val="1F4D78"/>
        </w:rPr>
        <w:t xml:space="preserve"> </w:t>
      </w:r>
    </w:p>
    <w:p w14:paraId="4DB942A9" w14:textId="77777777" w:rsidR="003B411A" w:rsidRDefault="003C4369">
      <w:pPr>
        <w:spacing w:after="2" w:line="238" w:lineRule="auto"/>
        <w:ind w:left="-5" w:right="374"/>
        <w:jc w:val="both"/>
      </w:pPr>
      <w:r>
        <w:rPr>
          <w:i/>
          <w:sz w:val="20"/>
        </w:rPr>
        <w:t xml:space="preserve">A comprehensive community college serving commuter and residential students; 30,000 </w:t>
      </w:r>
      <w:proofErr w:type="gramStart"/>
      <w:r>
        <w:rPr>
          <w:i/>
          <w:sz w:val="20"/>
        </w:rPr>
        <w:t>headcount</w:t>
      </w:r>
      <w:proofErr w:type="gramEnd"/>
      <w:r>
        <w:rPr>
          <w:i/>
          <w:sz w:val="20"/>
        </w:rPr>
        <w:t xml:space="preserve">; 70+ associate degree </w:t>
      </w:r>
      <w:proofErr w:type="gramStart"/>
      <w:r>
        <w:rPr>
          <w:i/>
          <w:sz w:val="20"/>
        </w:rPr>
        <w:t>transfer  and</w:t>
      </w:r>
      <w:proofErr w:type="gramEnd"/>
      <w:r>
        <w:rPr>
          <w:i/>
          <w:sz w:val="20"/>
        </w:rPr>
        <w:t xml:space="preserve"> career programs; 575 staff including 100 full time faculty; $60 million budget. </w:t>
      </w:r>
    </w:p>
    <w:p w14:paraId="573F3CF6" w14:textId="77777777" w:rsidR="003B411A" w:rsidRDefault="003C4369">
      <w:pPr>
        <w:spacing w:after="17" w:line="259" w:lineRule="auto"/>
        <w:ind w:left="0" w:firstLine="0"/>
      </w:pPr>
      <w:r>
        <w:rPr>
          <w:i/>
          <w:sz w:val="20"/>
        </w:rPr>
        <w:t xml:space="preserve">                                                                                                                      </w:t>
      </w:r>
    </w:p>
    <w:p w14:paraId="301294F7" w14:textId="77777777" w:rsidR="003B411A" w:rsidRDefault="003C4369">
      <w:pPr>
        <w:numPr>
          <w:ilvl w:val="0"/>
          <w:numId w:val="3"/>
        </w:numPr>
        <w:ind w:right="183" w:hanging="360"/>
      </w:pPr>
      <w:r>
        <w:t xml:space="preserve">Responsible for leadership and supervision of 75 full time faculty/staff and 40 academic programs; member of </w:t>
      </w:r>
    </w:p>
    <w:p w14:paraId="53E99B46" w14:textId="77777777" w:rsidR="003B411A" w:rsidRDefault="003C4369">
      <w:pPr>
        <w:ind w:left="731" w:right="183"/>
      </w:pPr>
      <w:r>
        <w:t>President’s Cabinet, Academic Policy Committee, Marketing Committee, Retention Committee and Data Management Committee.</w:t>
      </w:r>
      <w:r>
        <w:rPr>
          <w:b/>
        </w:rPr>
        <w:t xml:space="preserve"> </w:t>
      </w:r>
    </w:p>
    <w:p w14:paraId="43F6BA93" w14:textId="77777777" w:rsidR="003B411A" w:rsidRDefault="003C4369">
      <w:pPr>
        <w:numPr>
          <w:ilvl w:val="0"/>
          <w:numId w:val="3"/>
        </w:numPr>
        <w:ind w:right="183" w:hanging="360"/>
      </w:pPr>
      <w:r>
        <w:t>Fostered interdisciplinary collaboration to assess communication and math skills across the curriculum culminating in shared rubrics.</w:t>
      </w:r>
      <w:r>
        <w:rPr>
          <w:b/>
        </w:rPr>
        <w:t xml:space="preserve"> </w:t>
      </w:r>
    </w:p>
    <w:p w14:paraId="6B6073B0" w14:textId="77777777" w:rsidR="003B411A" w:rsidRDefault="003C4369">
      <w:pPr>
        <w:numPr>
          <w:ilvl w:val="0"/>
          <w:numId w:val="3"/>
        </w:numPr>
        <w:ind w:right="183" w:hanging="360"/>
      </w:pPr>
      <w:r>
        <w:t>Designed accelerated and flexible programs in International Business, CIT, Nursing, Electronics and Office Technology with business/industry partners.</w:t>
      </w:r>
      <w:r>
        <w:rPr>
          <w:b/>
        </w:rPr>
        <w:t xml:space="preserve"> </w:t>
      </w:r>
    </w:p>
    <w:p w14:paraId="6E43226B" w14:textId="77777777" w:rsidR="003B411A" w:rsidRDefault="003C4369">
      <w:pPr>
        <w:spacing w:after="38" w:line="259" w:lineRule="auto"/>
        <w:ind w:left="0" w:firstLine="0"/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</w:t>
      </w:r>
    </w:p>
    <w:p w14:paraId="208C49E6" w14:textId="77777777" w:rsidR="003B411A" w:rsidRDefault="003C4369">
      <w:pPr>
        <w:spacing w:after="42" w:line="248" w:lineRule="auto"/>
        <w:ind w:left="-5"/>
      </w:pPr>
      <w:r>
        <w:rPr>
          <w:b/>
        </w:rPr>
        <w:t xml:space="preserve">Dean, Business, Science &amp; Technology                                                                                                               </w:t>
      </w:r>
      <w:r>
        <w:t>1997 - 1999</w:t>
      </w:r>
      <w:r>
        <w:rPr>
          <w:b/>
        </w:rPr>
        <w:t xml:space="preserve"> </w:t>
      </w:r>
      <w:r>
        <w:t xml:space="preserve">Dallas County Community College District – Cedar Valley, Lancaster, TX                          </w:t>
      </w:r>
      <w:r>
        <w:rPr>
          <w:b/>
        </w:rPr>
        <w:t xml:space="preserve"> </w:t>
      </w:r>
    </w:p>
    <w:p w14:paraId="40FBCD1A" w14:textId="77777777" w:rsidR="003B411A" w:rsidRDefault="003C4369">
      <w:pPr>
        <w:spacing w:after="2" w:line="238" w:lineRule="auto"/>
        <w:ind w:left="-5" w:right="629"/>
        <w:jc w:val="both"/>
      </w:pPr>
      <w:r>
        <w:rPr>
          <w:i/>
          <w:sz w:val="20"/>
        </w:rPr>
        <w:t xml:space="preserve">A comprehensive system with 7 autonomous colleges serving Dallas </w:t>
      </w:r>
      <w:proofErr w:type="gramStart"/>
      <w:r>
        <w:rPr>
          <w:i/>
          <w:sz w:val="20"/>
        </w:rPr>
        <w:t>proper</w:t>
      </w:r>
      <w:proofErr w:type="gramEnd"/>
      <w:r>
        <w:rPr>
          <w:i/>
          <w:sz w:val="20"/>
        </w:rPr>
        <w:t xml:space="preserve">; Cedar Valley served south Dallas </w:t>
      </w:r>
      <w:proofErr w:type="gramStart"/>
      <w:r>
        <w:rPr>
          <w:i/>
          <w:sz w:val="20"/>
        </w:rPr>
        <w:t>residents;  10,000</w:t>
      </w:r>
      <w:proofErr w:type="gramEnd"/>
      <w:r>
        <w:rPr>
          <w:i/>
          <w:sz w:val="20"/>
        </w:rPr>
        <w:t xml:space="preserve"> students with 50% minorities;125 staff and 55 full time faculty. </w:t>
      </w:r>
    </w:p>
    <w:p w14:paraId="16F84267" w14:textId="77777777" w:rsidR="003B411A" w:rsidRDefault="003C4369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D1828BB" w14:textId="77777777" w:rsidR="003B411A" w:rsidRDefault="003C4369">
      <w:pPr>
        <w:spacing w:after="0" w:line="248" w:lineRule="auto"/>
        <w:ind w:left="-5"/>
      </w:pPr>
      <w:r>
        <w:rPr>
          <w:b/>
        </w:rPr>
        <w:t xml:space="preserve">Director, Center for Instructional Excellence &amp; School to-Work Programs                                                  </w:t>
      </w:r>
      <w:r>
        <w:t>1992 - 1997</w:t>
      </w:r>
      <w:r>
        <w:rPr>
          <w:b/>
        </w:rPr>
        <w:t xml:space="preserve">              </w:t>
      </w:r>
      <w:r>
        <w:t xml:space="preserve">Madison Area Technical College, Madison, WI </w:t>
      </w:r>
    </w:p>
    <w:p w14:paraId="32DF7A6E" w14:textId="77777777" w:rsidR="003B411A" w:rsidRDefault="003C4369">
      <w:pPr>
        <w:spacing w:after="2" w:line="238" w:lineRule="auto"/>
        <w:ind w:left="-5" w:right="374"/>
        <w:jc w:val="both"/>
      </w:pPr>
      <w:r>
        <w:rPr>
          <w:i/>
          <w:sz w:val="20"/>
        </w:rPr>
        <w:t xml:space="preserve">A comprehensive community college with 5 branch campuses offering 100+ transfer and career programs; 50,000 </w:t>
      </w:r>
      <w:proofErr w:type="gramStart"/>
      <w:r>
        <w:rPr>
          <w:i/>
          <w:sz w:val="20"/>
        </w:rPr>
        <w:t>headcount;  400</w:t>
      </w:r>
      <w:proofErr w:type="gramEnd"/>
      <w:r>
        <w:rPr>
          <w:i/>
          <w:sz w:val="20"/>
        </w:rPr>
        <w:t xml:space="preserve"> full time faculty; designated as a Vanguard Learning College. </w:t>
      </w:r>
    </w:p>
    <w:p w14:paraId="4268A866" w14:textId="77777777" w:rsidR="003B411A" w:rsidRDefault="003C4369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411341C" w14:textId="77777777" w:rsidR="003B411A" w:rsidRDefault="003C4369">
      <w:pPr>
        <w:spacing w:after="0" w:line="248" w:lineRule="auto"/>
        <w:ind w:left="-5"/>
      </w:pPr>
      <w:r>
        <w:rPr>
          <w:b/>
        </w:rPr>
        <w:t xml:space="preserve">Project Director, Center on Education and Work                                                                                             </w:t>
      </w:r>
      <w:r>
        <w:t xml:space="preserve">1991 - 1992 University of Wisconsin- Madison, Madison, WI                                                                     </w:t>
      </w:r>
    </w:p>
    <w:p w14:paraId="6308F4F4" w14:textId="14C3EEC2" w:rsidR="003B411A" w:rsidRDefault="003C4369">
      <w:pPr>
        <w:spacing w:after="46" w:line="238" w:lineRule="auto"/>
        <w:ind w:left="-5" w:right="1035"/>
        <w:jc w:val="both"/>
      </w:pPr>
      <w:r>
        <w:rPr>
          <w:i/>
          <w:sz w:val="20"/>
        </w:rPr>
        <w:t xml:space="preserve">Comprehensive flagship campus within the UW System; Research I institution with a medical teaching hospital; 42,000 </w:t>
      </w:r>
      <w:proofErr w:type="spellStart"/>
      <w:r>
        <w:rPr>
          <w:i/>
          <w:sz w:val="20"/>
        </w:rPr>
        <w:t>ful</w:t>
      </w:r>
      <w:proofErr w:type="spellEnd"/>
      <w:r w:rsidR="001817B2">
        <w:rPr>
          <w:i/>
          <w:sz w:val="20"/>
        </w:rPr>
        <w:t>-</w:t>
      </w:r>
      <w:r>
        <w:rPr>
          <w:i/>
          <w:sz w:val="20"/>
        </w:rPr>
        <w:t xml:space="preserve">l time students. </w:t>
      </w:r>
    </w:p>
    <w:p w14:paraId="6FD41BA9" w14:textId="77777777" w:rsidR="001817B2" w:rsidRDefault="001817B2" w:rsidP="001817B2">
      <w:pPr>
        <w:spacing w:after="54" w:line="259" w:lineRule="auto"/>
        <w:ind w:left="0" w:firstLine="0"/>
        <w:rPr>
          <w:i/>
          <w:color w:val="2E74B5"/>
          <w:sz w:val="20"/>
        </w:rPr>
      </w:pPr>
    </w:p>
    <w:p w14:paraId="406F8303" w14:textId="34D1CDE2" w:rsidR="003B411A" w:rsidRDefault="003C4369" w:rsidP="001817B2">
      <w:pPr>
        <w:spacing w:after="54" w:line="259" w:lineRule="auto"/>
        <w:ind w:left="0" w:firstLine="0"/>
      </w:pPr>
      <w:r>
        <w:rPr>
          <w:b/>
        </w:rPr>
        <w:t xml:space="preserve">Assistant Director and Instructor, Small Business Management Program     </w:t>
      </w:r>
      <w:r>
        <w:rPr>
          <w:i/>
        </w:rPr>
        <w:t xml:space="preserve">                                               </w:t>
      </w:r>
      <w:r>
        <w:t>1990 - 1991</w:t>
      </w:r>
      <w:r>
        <w:rPr>
          <w:b/>
          <w:i/>
        </w:rPr>
        <w:t xml:space="preserve"> </w:t>
      </w:r>
      <w:r>
        <w:t xml:space="preserve">New River Community College, Dublin, VA                                                                            </w:t>
      </w:r>
      <w:r>
        <w:rPr>
          <w:b/>
        </w:rPr>
        <w:t xml:space="preserve"> </w:t>
      </w:r>
    </w:p>
    <w:p w14:paraId="1101F10B" w14:textId="77777777" w:rsidR="003B411A" w:rsidRDefault="003C436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88FC81" w14:textId="35656FCB" w:rsidR="003B411A" w:rsidRDefault="003C4369">
      <w:pPr>
        <w:ind w:left="11" w:right="183"/>
      </w:pPr>
      <w:r>
        <w:rPr>
          <w:b/>
        </w:rPr>
        <w:t xml:space="preserve">Counselor                                                                                                                                                               </w:t>
      </w:r>
      <w:r>
        <w:t xml:space="preserve">1983 - 1990 City of Salem Schools, Salem, VA                                                                                            </w:t>
      </w:r>
    </w:p>
    <w:p w14:paraId="2C4B9B9C" w14:textId="77777777" w:rsidR="003B411A" w:rsidRDefault="003C436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426E4D" w14:textId="77777777" w:rsidR="001817B2" w:rsidRDefault="001817B2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987"/>
        </w:tabs>
        <w:ind w:left="0" w:firstLine="0"/>
        <w:rPr>
          <w:b/>
        </w:rPr>
      </w:pPr>
    </w:p>
    <w:p w14:paraId="6DAC75DD" w14:textId="1393A3CD" w:rsidR="001817B2" w:rsidRDefault="001817B2" w:rsidP="001817B2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987"/>
        </w:tabs>
        <w:ind w:left="0" w:firstLine="0"/>
        <w:jc w:val="right"/>
        <w:rPr>
          <w:b/>
        </w:rPr>
      </w:pPr>
      <w:r>
        <w:rPr>
          <w:i/>
          <w:sz w:val="20"/>
        </w:rPr>
        <w:lastRenderedPageBreak/>
        <w:t>Catherine Chew - page 3 of 3</w:t>
      </w:r>
    </w:p>
    <w:p w14:paraId="0B880278" w14:textId="77777777" w:rsidR="001817B2" w:rsidRDefault="001817B2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987"/>
        </w:tabs>
        <w:ind w:left="0" w:firstLine="0"/>
        <w:rPr>
          <w:b/>
        </w:rPr>
      </w:pPr>
    </w:p>
    <w:p w14:paraId="6B9D72BB" w14:textId="5E5B3FD3" w:rsidR="003B411A" w:rsidRDefault="003C4369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987"/>
        </w:tabs>
        <w:ind w:left="0" w:firstLine="0"/>
      </w:pPr>
      <w:r>
        <w:rPr>
          <w:b/>
        </w:rPr>
        <w:t>Teacher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</w:t>
      </w:r>
      <w:r w:rsidR="001817B2">
        <w:t>1</w:t>
      </w:r>
      <w:r>
        <w:t xml:space="preserve">978 - 1983 </w:t>
      </w:r>
    </w:p>
    <w:p w14:paraId="12475F94" w14:textId="77777777" w:rsidR="003B411A" w:rsidRDefault="003C4369">
      <w:pPr>
        <w:ind w:left="11" w:right="183"/>
      </w:pPr>
      <w:r>
        <w:t xml:space="preserve">Roanoke County Schools, Roanoke, VA     </w:t>
      </w:r>
    </w:p>
    <w:p w14:paraId="572A7D1E" w14:textId="7AC122A6" w:rsidR="003B411A" w:rsidRDefault="003C4369">
      <w:pPr>
        <w:spacing w:after="294" w:line="259" w:lineRule="auto"/>
        <w:ind w:right="192"/>
        <w:jc w:val="right"/>
      </w:pPr>
      <w:r>
        <w:rPr>
          <w:i/>
          <w:sz w:val="20"/>
        </w:rPr>
        <w:t xml:space="preserve">          </w:t>
      </w:r>
    </w:p>
    <w:p w14:paraId="140EC543" w14:textId="77777777" w:rsidR="003B411A" w:rsidRDefault="003C4369">
      <w:pPr>
        <w:pStyle w:val="Heading1"/>
        <w:ind w:left="175" w:right="356"/>
      </w:pPr>
      <w:r>
        <w:t xml:space="preserve">EDUCATION </w:t>
      </w:r>
    </w:p>
    <w:p w14:paraId="15B25B42" w14:textId="77777777" w:rsidR="003B411A" w:rsidRDefault="003C4369">
      <w:pPr>
        <w:spacing w:after="41" w:line="259" w:lineRule="auto"/>
        <w:ind w:left="0" w:firstLine="0"/>
      </w:pPr>
      <w:r>
        <w:t xml:space="preserve"> </w:t>
      </w:r>
    </w:p>
    <w:p w14:paraId="7663A420" w14:textId="77777777" w:rsidR="003B411A" w:rsidRDefault="003C4369">
      <w:pPr>
        <w:tabs>
          <w:tab w:val="center" w:pos="6387"/>
        </w:tabs>
        <w:spacing w:after="52"/>
        <w:ind w:left="0" w:firstLine="0"/>
      </w:pPr>
      <w:r>
        <w:t xml:space="preserve">Virginia Tech University – Blacksburg, VA                 </w:t>
      </w:r>
      <w:r>
        <w:tab/>
      </w:r>
      <w:proofErr w:type="spellStart"/>
      <w:r>
        <w:t>Ed.D</w:t>
      </w:r>
      <w:proofErr w:type="spellEnd"/>
      <w:r>
        <w:t xml:space="preserve"> Career Education (1991) </w:t>
      </w:r>
      <w:r>
        <w:rPr>
          <w:b/>
        </w:rPr>
        <w:t xml:space="preserve"> </w:t>
      </w:r>
    </w:p>
    <w:p w14:paraId="679C65D2" w14:textId="77777777" w:rsidR="003B411A" w:rsidRDefault="003C4369">
      <w:pPr>
        <w:tabs>
          <w:tab w:val="center" w:pos="6649"/>
        </w:tabs>
        <w:spacing w:after="53"/>
        <w:ind w:left="-15" w:firstLine="0"/>
      </w:pPr>
      <w:r>
        <w:t xml:space="preserve">                                                                              </w:t>
      </w:r>
      <w:r>
        <w:tab/>
      </w:r>
      <w:r>
        <w:rPr>
          <w:i/>
        </w:rPr>
        <w:t xml:space="preserve">Dissertation Topic: Female Mentors                                                            </w:t>
      </w:r>
    </w:p>
    <w:p w14:paraId="75FB0F6A" w14:textId="77777777" w:rsidR="003B411A" w:rsidRDefault="003C4369">
      <w:pPr>
        <w:tabs>
          <w:tab w:val="center" w:pos="4322"/>
          <w:tab w:val="center" w:pos="6422"/>
        </w:tabs>
        <w:ind w:left="0" w:firstLine="0"/>
      </w:pPr>
      <w:r>
        <w:t xml:space="preserve">Virginia Tech University – Blacksburg, VA     </w:t>
      </w:r>
      <w:r>
        <w:tab/>
        <w:t xml:space="preserve"> </w:t>
      </w:r>
      <w:r>
        <w:tab/>
        <w:t>M.A. Student Personnel (1984)</w:t>
      </w:r>
      <w:r>
        <w:rPr>
          <w:b/>
        </w:rPr>
        <w:t xml:space="preserve"> </w:t>
      </w:r>
    </w:p>
    <w:p w14:paraId="3B8B4574" w14:textId="77777777" w:rsidR="003B411A" w:rsidRDefault="003C4369">
      <w:pPr>
        <w:ind w:left="11" w:right="183"/>
      </w:pPr>
      <w:r>
        <w:t xml:space="preserve">Tennessee Tech University – Cookeville, TN           </w:t>
      </w:r>
      <w:r>
        <w:tab/>
        <w:t xml:space="preserve">B.A. Elementary Education (1977)                                                              Haynes Mediation Institute – New York City, NY           Mediator’s Certificate (1985)    </w:t>
      </w:r>
    </w:p>
    <w:p w14:paraId="68F43500" w14:textId="77777777" w:rsidR="003B411A" w:rsidRDefault="003C436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BA2343D" w14:textId="77777777" w:rsidR="003B411A" w:rsidRDefault="003C436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8BAEFF0" w14:textId="77777777" w:rsidR="003B411A" w:rsidRDefault="003C4369">
      <w:pPr>
        <w:pStyle w:val="Heading1"/>
        <w:spacing w:after="277"/>
        <w:ind w:left="175" w:right="356"/>
      </w:pPr>
      <w:r>
        <w:t xml:space="preserve">AWARDS AND HONORS </w:t>
      </w:r>
    </w:p>
    <w:p w14:paraId="569393B1" w14:textId="77777777" w:rsidR="003B411A" w:rsidRDefault="003C4369">
      <w:pPr>
        <w:numPr>
          <w:ilvl w:val="0"/>
          <w:numId w:val="4"/>
        </w:numPr>
        <w:ind w:right="183" w:hanging="345"/>
      </w:pPr>
      <w:r>
        <w:t xml:space="preserve">2015 Phi Theta Kappa Honor Society’s Outstanding Presidential Recipient (PTK International Conference – San </w:t>
      </w:r>
    </w:p>
    <w:p w14:paraId="7695CE68" w14:textId="77777777" w:rsidR="003B411A" w:rsidRDefault="003C4369">
      <w:pPr>
        <w:ind w:left="387" w:right="183"/>
      </w:pPr>
      <w:r>
        <w:t xml:space="preserve">Antonio, TX) </w:t>
      </w:r>
    </w:p>
    <w:p w14:paraId="6C1C5534" w14:textId="77777777" w:rsidR="003B411A" w:rsidRDefault="003C4369">
      <w:pPr>
        <w:numPr>
          <w:ilvl w:val="0"/>
          <w:numId w:val="4"/>
        </w:numPr>
        <w:ind w:right="183" w:hanging="345"/>
      </w:pPr>
      <w:r>
        <w:t xml:space="preserve">2013 Fulbright Scholar (Germany) </w:t>
      </w:r>
    </w:p>
    <w:p w14:paraId="15FD9B9D" w14:textId="77777777" w:rsidR="003B411A" w:rsidRDefault="003C4369">
      <w:pPr>
        <w:numPr>
          <w:ilvl w:val="0"/>
          <w:numId w:val="4"/>
        </w:numPr>
        <w:ind w:right="183" w:hanging="345"/>
      </w:pPr>
      <w:r>
        <w:t xml:space="preserve">2011 Women of Achievement Recipient (General Federation of Women's Club of NC) </w:t>
      </w:r>
    </w:p>
    <w:p w14:paraId="3D4782EB" w14:textId="77777777" w:rsidR="003B411A" w:rsidRDefault="003C4369">
      <w:pPr>
        <w:numPr>
          <w:ilvl w:val="0"/>
          <w:numId w:val="4"/>
        </w:numPr>
        <w:ind w:right="183" w:hanging="345"/>
      </w:pPr>
      <w:r>
        <w:t xml:space="preserve">2001 Executive Leadership Institute Fellow (League for Innovation) </w:t>
      </w:r>
    </w:p>
    <w:p w14:paraId="0A922BB7" w14:textId="77777777" w:rsidR="001817B2" w:rsidRDefault="003C4369">
      <w:pPr>
        <w:numPr>
          <w:ilvl w:val="0"/>
          <w:numId w:val="4"/>
        </w:numPr>
        <w:ind w:right="183" w:hanging="345"/>
      </w:pPr>
      <w:r>
        <w:t xml:space="preserve">1996 Kellogg Fellow - Expanding Leadership Diversity in Community Colleges (League of Innovation) </w:t>
      </w:r>
    </w:p>
    <w:p w14:paraId="7B7643A4" w14:textId="12F7817D" w:rsidR="003B411A" w:rsidRDefault="003C4369">
      <w:pPr>
        <w:numPr>
          <w:ilvl w:val="0"/>
          <w:numId w:val="4"/>
        </w:numPr>
        <w:ind w:right="183" w:hanging="345"/>
      </w:pPr>
      <w:r>
        <w:t xml:space="preserve">1996 Celebrating Generations of Women Leaders Recipient (Virginia Tech University) </w:t>
      </w:r>
    </w:p>
    <w:p w14:paraId="69657B91" w14:textId="77777777" w:rsidR="001817B2" w:rsidRDefault="001817B2">
      <w:pPr>
        <w:spacing w:after="8" w:line="231" w:lineRule="auto"/>
        <w:ind w:left="5402" w:right="2762" w:firstLine="0"/>
        <w:rPr>
          <w:sz w:val="20"/>
        </w:rPr>
      </w:pPr>
    </w:p>
    <w:p w14:paraId="030DD55B" w14:textId="21FFB23C" w:rsidR="003B411A" w:rsidRDefault="003C4369">
      <w:pPr>
        <w:spacing w:after="8" w:line="231" w:lineRule="auto"/>
        <w:ind w:left="5402" w:right="2762" w:firstLine="0"/>
      </w:pPr>
      <w:r>
        <w:rPr>
          <w:sz w:val="20"/>
        </w:rPr>
        <w:t xml:space="preserve">     </w:t>
      </w:r>
      <w:r>
        <w:rPr>
          <w:i/>
          <w:sz w:val="20"/>
        </w:rPr>
        <w:t xml:space="preserve"> </w:t>
      </w:r>
      <w:r>
        <w:rPr>
          <w:b/>
          <w:sz w:val="24"/>
        </w:rPr>
        <w:t xml:space="preserve"> </w:t>
      </w:r>
    </w:p>
    <w:p w14:paraId="44BEB164" w14:textId="77777777" w:rsidR="003B411A" w:rsidRDefault="003C4369">
      <w:pPr>
        <w:pStyle w:val="Heading1"/>
        <w:ind w:left="175" w:right="352"/>
      </w:pPr>
      <w:r>
        <w:t xml:space="preserve">PUBLICATIONS AND REVIEWS </w:t>
      </w:r>
    </w:p>
    <w:p w14:paraId="62A81F0C" w14:textId="77777777" w:rsidR="003B411A" w:rsidRDefault="003C4369">
      <w:pPr>
        <w:spacing w:after="0" w:line="259" w:lineRule="auto"/>
        <w:ind w:left="0" w:right="123" w:firstLine="0"/>
        <w:jc w:val="center"/>
      </w:pPr>
      <w:r>
        <w:rPr>
          <w:b/>
          <w:sz w:val="24"/>
        </w:rPr>
        <w:t xml:space="preserve"> </w:t>
      </w:r>
    </w:p>
    <w:p w14:paraId="66BBF868" w14:textId="77777777" w:rsidR="003B411A" w:rsidRDefault="003C4369">
      <w:pPr>
        <w:numPr>
          <w:ilvl w:val="0"/>
          <w:numId w:val="5"/>
        </w:numPr>
        <w:ind w:right="3275" w:hanging="417"/>
      </w:pPr>
      <w:r>
        <w:rPr>
          <w:i/>
        </w:rPr>
        <w:t xml:space="preserve">OPPORTUNITY KNOCKING: How Community College Presidents Can Lead a New Era of Advancement </w:t>
      </w:r>
    </w:p>
    <w:p w14:paraId="5435A0F2" w14:textId="77777777" w:rsidR="003B411A" w:rsidRDefault="003C4369">
      <w:pPr>
        <w:ind w:left="371" w:right="183"/>
      </w:pPr>
      <w:r>
        <w:t xml:space="preserve">Council for Advancement and Support of Education, Washington DC, 2015 </w:t>
      </w:r>
    </w:p>
    <w:p w14:paraId="286C44B9" w14:textId="77777777" w:rsidR="003B411A" w:rsidRDefault="003C4369">
      <w:pPr>
        <w:ind w:left="371"/>
      </w:pPr>
      <w:r>
        <w:rPr>
          <w:i/>
        </w:rPr>
        <w:t xml:space="preserve">Contributing Author: Chapter 10 – How A Mid-Size College’s Investment in Advancement Paid Off </w:t>
      </w:r>
    </w:p>
    <w:p w14:paraId="5C953AC2" w14:textId="77777777" w:rsidR="003B411A" w:rsidRDefault="003C4369">
      <w:pPr>
        <w:spacing w:after="0" w:line="259" w:lineRule="auto"/>
        <w:ind w:left="0" w:firstLine="0"/>
      </w:pPr>
      <w:r>
        <w:t xml:space="preserve"> </w:t>
      </w:r>
    </w:p>
    <w:p w14:paraId="63FBFE3D" w14:textId="77777777" w:rsidR="003B411A" w:rsidRDefault="003C4369">
      <w:pPr>
        <w:numPr>
          <w:ilvl w:val="0"/>
          <w:numId w:val="5"/>
        </w:numPr>
        <w:ind w:right="3275" w:hanging="417"/>
      </w:pPr>
      <w:r>
        <w:rPr>
          <w:i/>
        </w:rPr>
        <w:t>Eastern Regional Management Academy Reviewer</w:t>
      </w:r>
      <w:r>
        <w:t xml:space="preserve"> Monmouth University, NJ, 2005 </w:t>
      </w:r>
    </w:p>
    <w:p w14:paraId="55555B3A" w14:textId="77777777" w:rsidR="003B411A" w:rsidRDefault="003C4369">
      <w:pPr>
        <w:spacing w:after="0" w:line="259" w:lineRule="auto"/>
        <w:ind w:left="0" w:right="128" w:firstLine="0"/>
        <w:jc w:val="right"/>
      </w:pPr>
      <w:r>
        <w:t xml:space="preserve"> </w:t>
      </w:r>
    </w:p>
    <w:p w14:paraId="46999D95" w14:textId="77777777" w:rsidR="003B411A" w:rsidRDefault="003C4369">
      <w:pPr>
        <w:numPr>
          <w:ilvl w:val="0"/>
          <w:numId w:val="5"/>
        </w:numPr>
        <w:spacing w:after="190"/>
        <w:ind w:right="3275" w:hanging="417"/>
      </w:pPr>
      <w:r>
        <w:rPr>
          <w:i/>
        </w:rPr>
        <w:t>School-to-Work Transition: Resources for Counseling.</w:t>
      </w:r>
      <w:r>
        <w:t xml:space="preserve"> Madison, WI: University of Wisconsin Press, 1995 </w:t>
      </w:r>
    </w:p>
    <w:p w14:paraId="0E3F2AFC" w14:textId="77777777" w:rsidR="003B411A" w:rsidRDefault="003C4369">
      <w:pPr>
        <w:numPr>
          <w:ilvl w:val="0"/>
          <w:numId w:val="5"/>
        </w:numPr>
        <w:ind w:right="3275" w:hanging="417"/>
      </w:pPr>
      <w:r>
        <w:rPr>
          <w:i/>
        </w:rPr>
        <w:t>Tech Prep and Counseling: A Resource Guide.</w:t>
      </w:r>
      <w:r>
        <w:t xml:space="preserve"> </w:t>
      </w:r>
    </w:p>
    <w:p w14:paraId="2860AE76" w14:textId="77777777" w:rsidR="003B411A" w:rsidRDefault="003C4369">
      <w:pPr>
        <w:spacing w:after="190"/>
        <w:ind w:left="371" w:right="183"/>
      </w:pPr>
      <w:r>
        <w:t xml:space="preserve">Madison, WI: University of Wisconsin Press, 1993 </w:t>
      </w:r>
    </w:p>
    <w:p w14:paraId="20119F17" w14:textId="77777777" w:rsidR="003B411A" w:rsidRDefault="003C4369">
      <w:pPr>
        <w:numPr>
          <w:ilvl w:val="0"/>
          <w:numId w:val="5"/>
        </w:numPr>
        <w:spacing w:after="190"/>
        <w:ind w:right="3275" w:hanging="417"/>
      </w:pPr>
      <w:r>
        <w:rPr>
          <w:i/>
        </w:rPr>
        <w:t>A Case Study of the Characteristics and Functions of Female Mentors.</w:t>
      </w:r>
      <w:r>
        <w:t xml:space="preserve"> Blacksburg, VA:  Virginia Tech University, 1991 </w:t>
      </w:r>
    </w:p>
    <w:p w14:paraId="5F10EE00" w14:textId="77777777" w:rsidR="003B411A" w:rsidRDefault="003C4369">
      <w:pPr>
        <w:spacing w:after="0" w:line="259" w:lineRule="auto"/>
        <w:ind w:left="361" w:firstLine="0"/>
      </w:pPr>
      <w:r>
        <w:rPr>
          <w:sz w:val="24"/>
        </w:rPr>
        <w:t xml:space="preserve"> </w:t>
      </w:r>
    </w:p>
    <w:p w14:paraId="27875C21" w14:textId="77777777" w:rsidR="003B411A" w:rsidRDefault="003C4369">
      <w:pPr>
        <w:pStyle w:val="Heading1"/>
        <w:ind w:left="175" w:right="0"/>
      </w:pPr>
      <w:r>
        <w:t xml:space="preserve">PRESENTATIONS (Selected Sample) </w:t>
      </w:r>
    </w:p>
    <w:p w14:paraId="0EE62792" w14:textId="77777777" w:rsidR="003B411A" w:rsidRDefault="003C4369">
      <w:pPr>
        <w:spacing w:after="0" w:line="259" w:lineRule="auto"/>
        <w:ind w:left="361" w:firstLine="0"/>
      </w:pPr>
      <w:r>
        <w:rPr>
          <w:sz w:val="24"/>
        </w:rPr>
        <w:t xml:space="preserve"> </w:t>
      </w:r>
    </w:p>
    <w:p w14:paraId="2E88CDC1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Council for Advancement and Support of Education Conference (Sacramento, CA – 2014) </w:t>
      </w:r>
      <w:r>
        <w:rPr>
          <w:i/>
        </w:rPr>
        <w:t xml:space="preserve">Title - Creating a VIP Ambassador Program </w:t>
      </w:r>
    </w:p>
    <w:p w14:paraId="514A240D" w14:textId="77777777" w:rsidR="003B411A" w:rsidRDefault="003C4369">
      <w:pPr>
        <w:spacing w:after="0" w:line="259" w:lineRule="auto"/>
        <w:ind w:left="0" w:firstLine="0"/>
      </w:pPr>
      <w:r>
        <w:t xml:space="preserve"> </w:t>
      </w:r>
    </w:p>
    <w:p w14:paraId="2455F6BE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American Association of Community Colleges Annual Conference (Philadelphia, PA - 2008) </w:t>
      </w:r>
      <w:r>
        <w:rPr>
          <w:i/>
        </w:rPr>
        <w:t xml:space="preserve">Title – The Global Initiative: Latin American – Connecting Cultures and Curriculum </w:t>
      </w:r>
    </w:p>
    <w:p w14:paraId="0D747B0D" w14:textId="77777777" w:rsidR="001817B2" w:rsidRDefault="003C4369" w:rsidP="001817B2">
      <w:pPr>
        <w:spacing w:after="274" w:line="259" w:lineRule="auto"/>
        <w:ind w:right="693"/>
        <w:jc w:val="right"/>
      </w:pPr>
      <w:r>
        <w:lastRenderedPageBreak/>
        <w:t xml:space="preserve"> </w:t>
      </w:r>
      <w:r w:rsidR="001817B2">
        <w:rPr>
          <w:i/>
          <w:sz w:val="20"/>
        </w:rPr>
        <w:t xml:space="preserve">Catherine Chew - page 4 of 4 </w:t>
      </w:r>
    </w:p>
    <w:p w14:paraId="20E69D93" w14:textId="77777777" w:rsidR="003B411A" w:rsidRDefault="003C4369">
      <w:pPr>
        <w:numPr>
          <w:ilvl w:val="0"/>
          <w:numId w:val="6"/>
        </w:numPr>
        <w:spacing w:after="189"/>
        <w:ind w:right="819" w:hanging="361"/>
      </w:pPr>
      <w:r>
        <w:t xml:space="preserve">American Association of Community Colleges Annual Conference (Washington DC - 2007) </w:t>
      </w:r>
      <w:r>
        <w:rPr>
          <w:i/>
        </w:rPr>
        <w:t xml:space="preserve">Title - The Global Initiative: Latin American – Connecting Cultures and Curriculum </w:t>
      </w:r>
    </w:p>
    <w:p w14:paraId="4A37DA6E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Learning Innovations Conference (Atlanta, GA - 2001) </w:t>
      </w:r>
    </w:p>
    <w:p w14:paraId="5BC3997B" w14:textId="77777777" w:rsidR="003B411A" w:rsidRDefault="003C4369">
      <w:pPr>
        <w:ind w:left="-5"/>
      </w:pPr>
      <w:r>
        <w:rPr>
          <w:i/>
        </w:rPr>
        <w:t xml:space="preserve">      Title – Seizing the Moment: Learning, Leadership &amp; Laughter </w:t>
      </w:r>
    </w:p>
    <w:p w14:paraId="79E3F69F" w14:textId="77777777" w:rsidR="003B411A" w:rsidRDefault="003C436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B031303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Institute for International Education/AACC Community College Study Abroad Workshop (NYC, NY - 2008) </w:t>
      </w:r>
      <w:r>
        <w:rPr>
          <w:i/>
        </w:rPr>
        <w:t xml:space="preserve">Invited Panelist – Strategies to Engage Administration </w:t>
      </w:r>
    </w:p>
    <w:p w14:paraId="6FFD5199" w14:textId="77777777" w:rsidR="003B411A" w:rsidRDefault="003C4369">
      <w:pPr>
        <w:spacing w:after="0" w:line="259" w:lineRule="auto"/>
        <w:ind w:left="361" w:firstLine="0"/>
      </w:pPr>
      <w:r>
        <w:t xml:space="preserve"> </w:t>
      </w:r>
    </w:p>
    <w:p w14:paraId="64304FFE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Learning Innovations Conference for League for Innovation in Community Colleges (Boston, MA - 2002) </w:t>
      </w:r>
      <w:r>
        <w:rPr>
          <w:i/>
        </w:rPr>
        <w:t xml:space="preserve">Title – Creating a Masterpiece: The BEST Lab </w:t>
      </w:r>
    </w:p>
    <w:p w14:paraId="2C79B564" w14:textId="77777777" w:rsidR="003B411A" w:rsidRDefault="003C4369">
      <w:pPr>
        <w:spacing w:after="0" w:line="259" w:lineRule="auto"/>
        <w:ind w:left="361" w:firstLine="0"/>
      </w:pPr>
      <w:r>
        <w:t xml:space="preserve"> </w:t>
      </w:r>
    </w:p>
    <w:p w14:paraId="5430894E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Learning Innovations Conference for League for Innovation in Community Colleges (Atlanta, GA - 2001) </w:t>
      </w:r>
      <w:r>
        <w:rPr>
          <w:i/>
        </w:rPr>
        <w:t xml:space="preserve">Title – Seizing the Moment: Learning, Leadership &amp; Laughter </w:t>
      </w:r>
    </w:p>
    <w:p w14:paraId="65105637" w14:textId="77777777" w:rsidR="003B411A" w:rsidRDefault="003C4369">
      <w:pPr>
        <w:spacing w:after="22" w:line="259" w:lineRule="auto"/>
        <w:ind w:left="361" w:firstLine="0"/>
      </w:pPr>
      <w:r>
        <w:t xml:space="preserve"> </w:t>
      </w:r>
    </w:p>
    <w:p w14:paraId="3EC876DD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Hawaii Tech Prep Statewide Counselor’s Conference (Honolulu, HI - 1993) </w:t>
      </w:r>
      <w:r>
        <w:rPr>
          <w:i/>
        </w:rPr>
        <w:t xml:space="preserve">Title – Changing Workplace/Changing Schools: Where Does Tech Prep Fit? </w:t>
      </w:r>
    </w:p>
    <w:p w14:paraId="2B84D1EE" w14:textId="77777777" w:rsidR="003B411A" w:rsidRDefault="003C4369">
      <w:pPr>
        <w:spacing w:after="0" w:line="259" w:lineRule="auto"/>
        <w:ind w:left="361" w:firstLine="0"/>
      </w:pPr>
      <w:r>
        <w:t xml:space="preserve"> </w:t>
      </w:r>
    </w:p>
    <w:p w14:paraId="2176628B" w14:textId="77777777" w:rsidR="003B411A" w:rsidRDefault="003C4369">
      <w:pPr>
        <w:numPr>
          <w:ilvl w:val="0"/>
          <w:numId w:val="6"/>
        </w:numPr>
        <w:ind w:right="819" w:hanging="361"/>
      </w:pPr>
      <w:r>
        <w:t xml:space="preserve">Expert consultant on educational reform; conducted workshops/seminars in 20+ states (1991-1996) </w:t>
      </w:r>
    </w:p>
    <w:p w14:paraId="55AF221F" w14:textId="77777777" w:rsidR="003B411A" w:rsidRDefault="003C4369">
      <w:pPr>
        <w:spacing w:after="0" w:line="259" w:lineRule="auto"/>
        <w:ind w:left="0" w:firstLine="0"/>
      </w:pPr>
      <w:r>
        <w:t xml:space="preserve"> </w:t>
      </w:r>
    </w:p>
    <w:p w14:paraId="3ABCDEDF" w14:textId="77777777" w:rsidR="003B411A" w:rsidRDefault="003C436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ABEE228" w14:textId="77777777" w:rsidR="003B411A" w:rsidRDefault="003C4369">
      <w:pPr>
        <w:pStyle w:val="Heading1"/>
        <w:ind w:left="175" w:right="354"/>
      </w:pPr>
      <w:r>
        <w:t xml:space="preserve">COMMUNITY/PROFESSIONAL INVOLVEMENT </w:t>
      </w:r>
    </w:p>
    <w:p w14:paraId="07F70DDF" w14:textId="77777777" w:rsidR="003B411A" w:rsidRDefault="003C4369">
      <w:pPr>
        <w:spacing w:after="0" w:line="259" w:lineRule="auto"/>
        <w:ind w:left="0" w:right="123" w:firstLine="0"/>
        <w:jc w:val="center"/>
      </w:pPr>
      <w:r>
        <w:rPr>
          <w:b/>
          <w:sz w:val="24"/>
        </w:rPr>
        <w:t xml:space="preserve"> </w:t>
      </w:r>
    </w:p>
    <w:p w14:paraId="07540DCD" w14:textId="0AAF71F1" w:rsidR="00CA2421" w:rsidRDefault="00CA2421">
      <w:pPr>
        <w:numPr>
          <w:ilvl w:val="0"/>
          <w:numId w:val="7"/>
        </w:numPr>
        <w:ind w:right="183" w:hanging="360"/>
      </w:pPr>
      <w:r>
        <w:t>Met Terraces HOA Board 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2016 - Present</w:t>
      </w:r>
    </w:p>
    <w:p w14:paraId="2BDBE8DF" w14:textId="230B65FB" w:rsidR="003B411A" w:rsidRDefault="003C4369">
      <w:pPr>
        <w:numPr>
          <w:ilvl w:val="0"/>
          <w:numId w:val="7"/>
        </w:numPr>
        <w:ind w:right="183" w:hanging="360"/>
      </w:pPr>
      <w:r>
        <w:t xml:space="preserve">Friends of the Mint Art Museum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2017 - Present </w:t>
      </w:r>
    </w:p>
    <w:p w14:paraId="2E818A14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Mint Museum Docent                                                                                                                   2017 - Present </w:t>
      </w:r>
    </w:p>
    <w:p w14:paraId="3A9AFDA7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AACC’s Global Task Force Member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2013 - 2015 </w:t>
      </w:r>
    </w:p>
    <w:p w14:paraId="6701C815" w14:textId="611B95AB" w:rsidR="003B411A" w:rsidRDefault="003C4369">
      <w:pPr>
        <w:numPr>
          <w:ilvl w:val="0"/>
          <w:numId w:val="7"/>
        </w:numPr>
        <w:ind w:right="183" w:hanging="360"/>
      </w:pPr>
      <w:r>
        <w:t xml:space="preserve">Allies for Cherry Point Marketing/PR Chair (Craven County, NC)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2013 - 2015 </w:t>
      </w:r>
    </w:p>
    <w:p w14:paraId="4A65B45B" w14:textId="77710284" w:rsidR="003B411A" w:rsidRDefault="003C4369">
      <w:pPr>
        <w:numPr>
          <w:ilvl w:val="0"/>
          <w:numId w:val="7"/>
        </w:numPr>
        <w:ind w:right="183" w:hanging="360"/>
      </w:pPr>
      <w:r>
        <w:t xml:space="preserve">New Bern Chamber of Commerce Board of </w:t>
      </w:r>
      <w:proofErr w:type="gramStart"/>
      <w:r>
        <w:t xml:space="preserve">Directors  </w:t>
      </w:r>
      <w:r w:rsidR="001817B2"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2009 – 2015 </w:t>
      </w:r>
    </w:p>
    <w:p w14:paraId="3AC4E206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Havelock Chamber of Commerce Board of </w:t>
      </w:r>
      <w:proofErr w:type="gramStart"/>
      <w:r>
        <w:t xml:space="preserve">Directors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2011 - 2015 </w:t>
      </w:r>
    </w:p>
    <w:p w14:paraId="2E1FC74A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NC Symphony Board (New Bern, NC)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2009 – 2015 </w:t>
      </w:r>
    </w:p>
    <w:p w14:paraId="142D23D3" w14:textId="6E90D99C" w:rsidR="003B411A" w:rsidRDefault="003C4369">
      <w:pPr>
        <w:numPr>
          <w:ilvl w:val="0"/>
          <w:numId w:val="7"/>
        </w:numPr>
        <w:ind w:right="183" w:hanging="360"/>
      </w:pPr>
      <w:r>
        <w:t xml:space="preserve">New Bern Rotary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1817B2">
        <w:tab/>
      </w:r>
      <w:r>
        <w:t xml:space="preserve">2008 - 2015 </w:t>
      </w:r>
    </w:p>
    <w:p w14:paraId="22C40323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Swiss Bear Board of Directors (New Bern, NC)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2008 - 2015 </w:t>
      </w:r>
    </w:p>
    <w:p w14:paraId="54B91301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Craven County Economic Development Commission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2008 - 2015 </w:t>
      </w:r>
    </w:p>
    <w:p w14:paraId="5B1AFD88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Havelock Military Alliance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2008 – 2015 </w:t>
      </w:r>
    </w:p>
    <w:p w14:paraId="357D2106" w14:textId="45F92B16" w:rsidR="003B411A" w:rsidRDefault="003C4369">
      <w:pPr>
        <w:numPr>
          <w:ilvl w:val="0"/>
          <w:numId w:val="7"/>
        </w:numPr>
        <w:ind w:right="183" w:hanging="360"/>
      </w:pPr>
      <w:r>
        <w:t xml:space="preserve">Craven Smart Start Board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1817B2">
        <w:tab/>
      </w:r>
      <w:r>
        <w:t xml:space="preserve">2008 - 2012 </w:t>
      </w:r>
    </w:p>
    <w:p w14:paraId="1C68BC1F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United Way Board, Middletown, </w:t>
      </w:r>
      <w:proofErr w:type="gramStart"/>
      <w:r>
        <w:t xml:space="preserve">NY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2006 – 2008 </w:t>
      </w:r>
    </w:p>
    <w:p w14:paraId="7905BC09" w14:textId="77777777" w:rsidR="003B411A" w:rsidRDefault="003C4369" w:rsidP="001817B2">
      <w:pPr>
        <w:numPr>
          <w:ilvl w:val="1"/>
          <w:numId w:val="7"/>
        </w:numPr>
        <w:ind w:right="183" w:hanging="360"/>
      </w:pPr>
      <w:r>
        <w:t xml:space="preserve">Founding Member of Women's Leadership Fund </w:t>
      </w:r>
    </w:p>
    <w:p w14:paraId="6C0BB01C" w14:textId="77777777" w:rsidR="003B411A" w:rsidRDefault="003C4369" w:rsidP="001817B2">
      <w:pPr>
        <w:numPr>
          <w:ilvl w:val="1"/>
          <w:numId w:val="7"/>
        </w:numPr>
        <w:ind w:right="183" w:hanging="360"/>
      </w:pPr>
      <w:r>
        <w:t xml:space="preserve">Vice Chair of Development Committee </w:t>
      </w:r>
    </w:p>
    <w:p w14:paraId="17701258" w14:textId="02F6B6C0" w:rsidR="003B411A" w:rsidRDefault="003C4369">
      <w:pPr>
        <w:numPr>
          <w:ilvl w:val="0"/>
          <w:numId w:val="7"/>
        </w:numPr>
        <w:ind w:right="183" w:hanging="360"/>
      </w:pPr>
      <w:r>
        <w:t>Women of Achievement Orange County Selection Committee (</w:t>
      </w:r>
      <w:proofErr w:type="gramStart"/>
      <w:r>
        <w:t xml:space="preserve">NY)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r w:rsidR="001817B2">
        <w:tab/>
      </w:r>
      <w:r>
        <w:t xml:space="preserve">2007 </w:t>
      </w:r>
    </w:p>
    <w:p w14:paraId="417C6A4C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Communities in Schools Mentor (Easton, PA)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2001 - 2003 </w:t>
      </w:r>
    </w:p>
    <w:p w14:paraId="5D06C584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Lehigh Valley Convention &amp; Tourism Board (Bethlehem, PA)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1999 – 2003 </w:t>
      </w:r>
    </w:p>
    <w:p w14:paraId="67D445F9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Bethlehem Chamber of Commerce Board (Bethlehem, </w:t>
      </w:r>
      <w:proofErr w:type="gramStart"/>
      <w:r>
        <w:t xml:space="preserve">PA)   </w:t>
      </w:r>
      <w:proofErr w:type="gramEnd"/>
      <w:r>
        <w:t xml:space="preserve">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1999 – 2003   </w:t>
      </w:r>
    </w:p>
    <w:p w14:paraId="558D464F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DeSoto Chamber of Commerce Board (DeSoto, </w:t>
      </w:r>
      <w:proofErr w:type="gramStart"/>
      <w:r>
        <w:t xml:space="preserve">TX)  </w:t>
      </w:r>
      <w:r>
        <w:tab/>
      </w:r>
      <w:proofErr w:type="gramEnd"/>
      <w:r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1997 – 1999 </w:t>
      </w:r>
    </w:p>
    <w:p w14:paraId="27CF3146" w14:textId="77777777" w:rsidR="003B411A" w:rsidRDefault="003C4369">
      <w:pPr>
        <w:numPr>
          <w:ilvl w:val="0"/>
          <w:numId w:val="7"/>
        </w:numPr>
        <w:ind w:right="183" w:hanging="360"/>
      </w:pPr>
      <w:r>
        <w:t xml:space="preserve">Madison Art Center Board (Madison, WI) </w:t>
      </w:r>
      <w:r>
        <w:tab/>
        <w:t xml:space="preserve"> </w:t>
      </w:r>
      <w:r>
        <w:tab/>
        <w:t xml:space="preserve">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1996 – 1997 </w:t>
      </w:r>
    </w:p>
    <w:p w14:paraId="52A20579" w14:textId="4DCD895D" w:rsidR="003B411A" w:rsidRDefault="003C4369">
      <w:pPr>
        <w:numPr>
          <w:ilvl w:val="0"/>
          <w:numId w:val="7"/>
        </w:numPr>
        <w:spacing w:after="281"/>
        <w:ind w:right="183" w:hanging="360"/>
      </w:pPr>
      <w:r>
        <w:t xml:space="preserve">Conflict Resolution Center Board (Roanoke, </w:t>
      </w:r>
      <w:proofErr w:type="gramStart"/>
      <w:r>
        <w:t xml:space="preserve">VA)   </w:t>
      </w:r>
      <w:proofErr w:type="gramEnd"/>
      <w:r>
        <w:t xml:space="preserve">                            </w:t>
      </w:r>
      <w:r>
        <w:tab/>
        <w:t xml:space="preserve"> </w:t>
      </w:r>
      <w:r>
        <w:tab/>
        <w:t xml:space="preserve"> </w:t>
      </w:r>
      <w:r>
        <w:tab/>
      </w:r>
      <w:r w:rsidR="001817B2">
        <w:tab/>
      </w:r>
      <w:r>
        <w:t xml:space="preserve">1986 – 1988 </w:t>
      </w:r>
    </w:p>
    <w:p w14:paraId="2CB8D1E5" w14:textId="77777777" w:rsidR="003B411A" w:rsidRDefault="003C4369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3B411A">
      <w:pgSz w:w="12240" w:h="15840"/>
      <w:pgMar w:top="727" w:right="533" w:bottom="7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C82"/>
    <w:multiLevelType w:val="hybridMultilevel"/>
    <w:tmpl w:val="0CCC7468"/>
    <w:lvl w:ilvl="0" w:tplc="1C86B1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CDC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6421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5A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6AB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091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EBE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643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4209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A3FC4"/>
    <w:multiLevelType w:val="hybridMultilevel"/>
    <w:tmpl w:val="ED6606BA"/>
    <w:lvl w:ilvl="0" w:tplc="8FC4FC8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AF5C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2194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CB0C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0E39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2DAA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AFE0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A8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AE8A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E19E3"/>
    <w:multiLevelType w:val="hybridMultilevel"/>
    <w:tmpl w:val="82CC39D4"/>
    <w:lvl w:ilvl="0" w:tplc="C5865A0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2447D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A0E70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76C7FC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C21AB4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9E24B2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209BFE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E414A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C4052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CA5CAF"/>
    <w:multiLevelType w:val="hybridMultilevel"/>
    <w:tmpl w:val="C08C686A"/>
    <w:lvl w:ilvl="0" w:tplc="4350AAB2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066D6">
      <w:start w:val="1"/>
      <w:numFmt w:val="bullet"/>
      <w:lvlText w:val="o"/>
      <w:lvlJc w:val="left"/>
      <w:pPr>
        <w:ind w:left="1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A60DE">
      <w:start w:val="1"/>
      <w:numFmt w:val="bullet"/>
      <w:lvlText w:val="▪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E674A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898C2">
      <w:start w:val="1"/>
      <w:numFmt w:val="bullet"/>
      <w:lvlText w:val="o"/>
      <w:lvlJc w:val="left"/>
      <w:pPr>
        <w:ind w:left="3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4C3FF0">
      <w:start w:val="1"/>
      <w:numFmt w:val="bullet"/>
      <w:lvlText w:val="▪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C245F0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C4EEA">
      <w:start w:val="1"/>
      <w:numFmt w:val="bullet"/>
      <w:lvlText w:val="o"/>
      <w:lvlJc w:val="left"/>
      <w:pPr>
        <w:ind w:left="5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ABCC0">
      <w:start w:val="1"/>
      <w:numFmt w:val="bullet"/>
      <w:lvlText w:val="▪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46473"/>
    <w:multiLevelType w:val="hybridMultilevel"/>
    <w:tmpl w:val="9A4E2926"/>
    <w:lvl w:ilvl="0" w:tplc="21668B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22AC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80AF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A59F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C00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44FE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8FBC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E650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0EF9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538CF"/>
    <w:multiLevelType w:val="hybridMultilevel"/>
    <w:tmpl w:val="1786CFA6"/>
    <w:lvl w:ilvl="0" w:tplc="CBC4CC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E799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4911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C9E8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AEB6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CB9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0CAAF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29E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019C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350951"/>
    <w:multiLevelType w:val="hybridMultilevel"/>
    <w:tmpl w:val="28467300"/>
    <w:lvl w:ilvl="0" w:tplc="231404AC">
      <w:start w:val="1"/>
      <w:numFmt w:val="bullet"/>
      <w:lvlText w:val="•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AB5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29E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89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A4B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ED3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63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097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72F5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466394">
    <w:abstractNumId w:val="1"/>
  </w:num>
  <w:num w:numId="2" w16cid:durableId="959650828">
    <w:abstractNumId w:val="5"/>
  </w:num>
  <w:num w:numId="3" w16cid:durableId="99566306">
    <w:abstractNumId w:val="4"/>
  </w:num>
  <w:num w:numId="4" w16cid:durableId="931013509">
    <w:abstractNumId w:val="3"/>
  </w:num>
  <w:num w:numId="5" w16cid:durableId="1654599984">
    <w:abstractNumId w:val="6"/>
  </w:num>
  <w:num w:numId="6" w16cid:durableId="201137052">
    <w:abstractNumId w:val="0"/>
  </w:num>
  <w:num w:numId="7" w16cid:durableId="178075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A"/>
    <w:rsid w:val="001817B2"/>
    <w:rsid w:val="003A5B54"/>
    <w:rsid w:val="003B411A"/>
    <w:rsid w:val="003C4369"/>
    <w:rsid w:val="009C4302"/>
    <w:rsid w:val="00BA72F0"/>
    <w:rsid w:val="00C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CA56"/>
  <w15:docId w15:val="{6CBF83AD-3DE1-4B91-9E4B-9545828D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9543</Characters>
  <Application>Microsoft Office Word</Application>
  <DocSecurity>0</DocSecurity>
  <Lines>201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cp:lastModifiedBy>Catherine Chew</cp:lastModifiedBy>
  <cp:revision>3</cp:revision>
  <dcterms:created xsi:type="dcterms:W3CDTF">2024-04-21T21:34:00Z</dcterms:created>
  <dcterms:modified xsi:type="dcterms:W3CDTF">2026-03-11T21:54:00Z</dcterms:modified>
</cp:coreProperties>
</file>